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关于做好2022年“专升本”选拔考试（笔试）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疫情防控相关工作的通知</w:t>
      </w:r>
    </w:p>
    <w:p>
      <w:pPr>
        <w:jc w:val="center"/>
        <w:rPr>
          <w:b/>
          <w:bCs/>
          <w:sz w:val="24"/>
          <w:szCs w:val="24"/>
        </w:rPr>
      </w:pPr>
    </w:p>
    <w:p>
      <w:pPr>
        <w:spacing w:line="46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各位考生：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为保障广大考生和考务工作人员生命安全和身体健康，确保我校</w:t>
      </w:r>
      <w:r>
        <w:rPr>
          <w:rFonts w:hint="eastAsia" w:ascii="仿宋" w:hAnsi="仿宋" w:eastAsia="仿宋" w:cs="仿宋"/>
          <w:sz w:val="28"/>
          <w:szCs w:val="28"/>
        </w:rPr>
        <w:t>“专升本”选拔考试（笔试）工作安全进行，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根据湖南省教育厅《2022年湖南省普通高等学校专升本考试招生工作实施方案》和《关于做好我省普通高等学校专升本考试招生工作的通知》等</w:t>
      </w:r>
      <w:r>
        <w:rPr>
          <w:rFonts w:hint="eastAsia" w:ascii="仿宋" w:hAnsi="仿宋" w:eastAsia="仿宋" w:cs="仿宋"/>
          <w:sz w:val="28"/>
          <w:szCs w:val="28"/>
        </w:rPr>
        <w:t>文件精神，结合我校实际，现对参加我校2022年“专升本”选拔考试（笔试）的考生疫情防控工作做如下安排：</w:t>
      </w:r>
    </w:p>
    <w:p>
      <w:pPr>
        <w:numPr>
          <w:ilvl w:val="0"/>
          <w:numId w:val="1"/>
        </w:num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做好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防疫前置筛查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请考生在湖南工商大学教务处官网（</w:t>
      </w:r>
      <w:r>
        <w:rPr>
          <w:rFonts w:ascii="仿宋" w:hAnsi="仿宋" w:eastAsia="仿宋"/>
          <w:color w:val="000000" w:themeColor="text1"/>
          <w:sz w:val="28"/>
          <w:szCs w:val="28"/>
        </w:rPr>
        <w:t>https://jwc.hutb.edu.cn/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）下载《湖南工商大学“专升本”招生考试疫情防控体温测量登记表》（附件），并按要求完成考前14天的每日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体温测量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，并如实填写。考试当天，考生须将此表交体温检测员查验，查验无误后方可进入楼栋考场。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无此表或所填信息弄虚作假者，将不得参加考试。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核酸检测要求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所有考生必须提供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首场考试（5月14日上午9点）前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24小时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u w:val="single"/>
        </w:rPr>
        <w:t>（为确保能够在考前获得检测结果，核酸检测的最早时间允许提前至5月12日下午17时之后，17时之前的核酸检测报告不符合时间要求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）内的核酸检测阴性报告，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无核酸检测阴性报告、或检测报告时间不符合要求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或检测结果为阳性的，将不得参加考试。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三、进校进考场的防疫检查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所有考生一律从我校北门（导航：湖南工商大学北门）进入校区。进入校门和楼栋考场时，主动出示有效居民身份证、准考证、健康码、行程码和符合时间要求的核酸检测阴性报告（手机打开健康码，健康码下方可显示核酸检测结果和时间），佩戴好口罩，接受体温检测，间隔1米排队有序入场。如未能按要求出示，我校有权拒绝考生进入校区和楼栋考场参加考试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四、特殊情况处置措施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1.近期从疫情中高风险地区来长沙参考的考生防疫要求（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</w:rPr>
        <w:t>中、高风险地区信息以“国家政务服务平台”查询结果为准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）</w:t>
      </w:r>
    </w:p>
    <w:p>
      <w:pPr>
        <w:spacing w:line="46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距离考试还有20余天，建议在疫情中高风险地区的考生在遵守防疫政策要求的前提下，尽量提前抵达长沙地区或原专科学校所在地，并按当地防疫政策进行考前14天自我隔离，同时向自己所在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</w:t>
      </w:r>
      <w:r>
        <w:rPr>
          <w:rFonts w:hint="eastAsia" w:ascii="仿宋" w:hAnsi="仿宋" w:eastAsia="仿宋" w:cs="仿宋"/>
          <w:sz w:val="28"/>
          <w:szCs w:val="28"/>
        </w:rPr>
        <w:t>专科学校报备。</w:t>
      </w:r>
      <w:r>
        <w:rPr>
          <w:rFonts w:hint="eastAsia" w:ascii="仿宋" w:hAnsi="仿宋" w:eastAsia="仿宋" w:cs="仿宋"/>
          <w:b/>
          <w:sz w:val="28"/>
          <w:szCs w:val="28"/>
        </w:rPr>
        <w:t>未隔离或离考试当日隔离期不满14天者，不得参加考试</w:t>
      </w:r>
      <w:r>
        <w:rPr>
          <w:rFonts w:hint="eastAsia" w:ascii="仿宋" w:hAnsi="仿宋" w:eastAsia="仿宋" w:cs="仿宋"/>
          <w:sz w:val="28"/>
          <w:szCs w:val="28"/>
        </w:rPr>
        <w:t>。隔离期间，考生严格遵守防疫政策，按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要求每日测量体温，如实填写《湖南工商大学“专升本”招生考试疫情防控体温测量登记表》（附件）。隔离结束后，向我校提供《隔离医学观察解除证明》（防疫主管单位开具），审核通过后，我校将在教育厅规定的专升本招生考试截止时间之前（按教育厅文件规定，考试实施时间为5月6日至16日）安排考试（具体时间另行通知）。如信息不全或弄虚作假者，我校有权拒绝其参加考试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2.健康码为红码或者黄码考生防疫要求</w:t>
      </w:r>
    </w:p>
    <w:p>
      <w:pPr>
        <w:spacing w:line="460" w:lineRule="exact"/>
        <w:ind w:firstLine="562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居民健康码为红码或黄码的考生，一律不得进入校区参加我校组织的统一考试。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待本人通过正常程序完成改码，并提供本人核酸检测阴性证明报告，向我校申请复核后，我校将在教育厅规定的专升本招生考试截止时间之前（按教育厅文件规定，考试实施时间为5月6日至16日）安排考试（具体时间另行通知）。如信息不全或弄虚作假者，我校有权拒绝其参加考试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五、个人安全防护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1.除验证身份暂时脱下口罩外，考生在校园内及考试全过程均须佩戴口罩，拒绝佩戴口罩或者拒不接受体温检测的考生，我校按照疫情防控要求，有权禁止其进入学校参加考试；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2.考生在非考试时段，原则上不得离开校区，中午就餐和休息时，相互保持1米以上间距，不扎堆聚集聊天；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3.考试期间，如出现不适症状应及时报告监考人员，学校将按照防控应急预案处置。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六、午餐午休安排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为做好疫情防护，保障师生生命安全和身体健康，考试当天我校实行封闭式管理，考生可自行携带随身方便食品或自愿选择在我校食堂就餐，费用自理。我校将在考试前后对考场进行消毒，消毒时间大约需要30分钟，考生用餐结束后须在指定区域进行休息，不得随意在校园内走动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七、异常症状处理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（1）考试日之前14天，如有发生过发热（≥37.3）、干咳、乏力、鼻塞、流涕、咽痛、腹泻、结膜充血等症状的考生，提供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考前24小时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本人核酸检测阴性报告，我校将为其在隔离考场（乐知楼F301）安排考试。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（2）考试当天（5月14日），若考生有发热（≥37.3）、干咳、乏力、鼻塞、流涕、咽痛、腹泻、结膜充血等症状发生，考生立即前往就近定点医院就医，排除新冠病毒感染后，我校将为考生尽快安排考试。</w:t>
      </w:r>
    </w:p>
    <w:p>
      <w:pPr>
        <w:adjustRightInd w:val="0"/>
        <w:snapToGrid w:val="0"/>
        <w:spacing w:line="46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考生核酸检测报告为阳性，将不得参加考试。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我校将在教育厅规定的专升本招生考试截止时间之前（按教育厅文件规定，考试实施时间为5月6日至16日）为考生安排考试（具体时间另行通知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</w:rPr>
        <w:t>）。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咨询电话：0731-88689005 王老师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附件:湖南工商大学“专升本”招生考试疫情防控体温测量登记表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湖南工商大学</w:t>
      </w:r>
    </w:p>
    <w:p>
      <w:pPr>
        <w:spacing w:line="46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2022年4月2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湖南工商大学“专升本”招生考试疫情防控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体温测量登记表</w:t>
      </w:r>
    </w:p>
    <w:tbl>
      <w:tblPr>
        <w:tblStyle w:val="6"/>
        <w:tblW w:w="9639" w:type="dxa"/>
        <w:tblInd w:w="-5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805"/>
        <w:gridCol w:w="1037"/>
        <w:gridCol w:w="993"/>
        <w:gridCol w:w="425"/>
        <w:gridCol w:w="283"/>
        <w:gridCol w:w="1134"/>
        <w:gridCol w:w="426"/>
        <w:gridCol w:w="283"/>
        <w:gridCol w:w="2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5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报考专业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考前14天有无前往疫情中高风险地区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有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 xml:space="preserve"> □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120" w:firstLineChars="50"/>
              <w:jc w:val="left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无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考生抵（在）长时间：</w:t>
            </w: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color w:val="000000"/>
                <w:sz w:val="24"/>
                <w:u w:val="single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抵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长</w:t>
            </w: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时间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：      年     月     日</w:t>
            </w: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考前14天有发热（≥37.3）、干咳、乏力、鼻塞、流涕、咽痛、腹泻、结膜充血等症状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有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 xml:space="preserve"> 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无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 xml:space="preserve">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考前14天内核酸检测情况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核酸检测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未进行检测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315" w:firstLineChars="98"/>
              <w:jc w:val="left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以上所有内容务必如实填写完整。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体温记录</w:t>
            </w:r>
          </w:p>
          <w:p>
            <w:pPr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（考试前14日至考试前1日）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体温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96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其他需说明情况：</w:t>
            </w:r>
          </w:p>
        </w:tc>
      </w:tr>
    </w:tbl>
    <w:p>
      <w:pPr>
        <w:snapToGrid w:val="0"/>
        <w:spacing w:line="360" w:lineRule="exact"/>
        <w:ind w:left="-424" w:leftChars="-202" w:firstLine="424" w:firstLineChars="177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考生本人承诺：根据防疫要求，每日测量体温如实记录，保证以上信息真实、准确、有效，如有隐瞒，将承担相应法律后果。</w:t>
      </w:r>
    </w:p>
    <w:p>
      <w:pPr>
        <w:snapToGrid w:val="0"/>
        <w:spacing w:line="360" w:lineRule="exact"/>
        <w:ind w:left="-424" w:leftChars="-202" w:firstLine="424" w:firstLineChars="177"/>
        <w:rPr>
          <w:rFonts w:ascii="华文中宋" w:hAnsi="华文中宋" w:eastAsia="华文中宋" w:cs="华文中宋"/>
          <w:sz w:val="24"/>
        </w:rPr>
      </w:pPr>
    </w:p>
    <w:p>
      <w:pPr>
        <w:snapToGrid w:val="0"/>
        <w:spacing w:line="480" w:lineRule="exact"/>
        <w:ind w:right="480"/>
        <w:jc w:val="center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                                承诺人：</w:t>
      </w:r>
    </w:p>
    <w:p>
      <w:pPr>
        <w:ind w:firstLine="5280" w:firstLineChars="2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4"/>
        </w:rPr>
        <w:t xml:space="preserve">日  期：    </w:t>
      </w:r>
      <w:r>
        <w:rPr>
          <w:rFonts w:ascii="华文中宋" w:hAnsi="华文中宋" w:eastAsia="华文中宋" w:cs="华文中宋"/>
          <w:sz w:val="24"/>
        </w:rPr>
        <w:t>年</w:t>
      </w:r>
      <w:r>
        <w:rPr>
          <w:rFonts w:hint="eastAsia" w:ascii="华文中宋" w:hAnsi="华文中宋" w:eastAsia="华文中宋" w:cs="华文中宋"/>
          <w:sz w:val="24"/>
        </w:rPr>
        <w:t xml:space="preserve">    月   </w:t>
      </w:r>
      <w:r>
        <w:rPr>
          <w:rFonts w:ascii="华文中宋" w:hAnsi="华文中宋" w:eastAsia="华文中宋" w:cs="华文中宋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EAB4A"/>
    <w:multiLevelType w:val="singleLevel"/>
    <w:tmpl w:val="782EAB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D2853"/>
    <w:rsid w:val="000E1F82"/>
    <w:rsid w:val="00127746"/>
    <w:rsid w:val="001363A1"/>
    <w:rsid w:val="00140174"/>
    <w:rsid w:val="001E1B00"/>
    <w:rsid w:val="001F6848"/>
    <w:rsid w:val="002156F9"/>
    <w:rsid w:val="00230441"/>
    <w:rsid w:val="00295243"/>
    <w:rsid w:val="002A1777"/>
    <w:rsid w:val="002C424C"/>
    <w:rsid w:val="002D55F2"/>
    <w:rsid w:val="003D2853"/>
    <w:rsid w:val="00560921"/>
    <w:rsid w:val="005A6244"/>
    <w:rsid w:val="005C1F4E"/>
    <w:rsid w:val="00604C4E"/>
    <w:rsid w:val="00641007"/>
    <w:rsid w:val="00645991"/>
    <w:rsid w:val="007104C8"/>
    <w:rsid w:val="00840032"/>
    <w:rsid w:val="00960E41"/>
    <w:rsid w:val="00AE55EF"/>
    <w:rsid w:val="00AF4DE5"/>
    <w:rsid w:val="00B90572"/>
    <w:rsid w:val="00BC5AB7"/>
    <w:rsid w:val="00BE0994"/>
    <w:rsid w:val="00C11633"/>
    <w:rsid w:val="00C13AED"/>
    <w:rsid w:val="00C47A2D"/>
    <w:rsid w:val="00CE15E6"/>
    <w:rsid w:val="00CF0B57"/>
    <w:rsid w:val="00D43291"/>
    <w:rsid w:val="00DF298B"/>
    <w:rsid w:val="00E179A3"/>
    <w:rsid w:val="00E4338B"/>
    <w:rsid w:val="00F962F6"/>
    <w:rsid w:val="00FC0A69"/>
    <w:rsid w:val="00FF4F62"/>
    <w:rsid w:val="0136557F"/>
    <w:rsid w:val="01EF572E"/>
    <w:rsid w:val="06387E1F"/>
    <w:rsid w:val="065564A8"/>
    <w:rsid w:val="07BA233A"/>
    <w:rsid w:val="09F72EFA"/>
    <w:rsid w:val="0AA32DDC"/>
    <w:rsid w:val="0B62646B"/>
    <w:rsid w:val="0E7B2823"/>
    <w:rsid w:val="0EFE5203"/>
    <w:rsid w:val="0F5372FC"/>
    <w:rsid w:val="12505D75"/>
    <w:rsid w:val="158F4E06"/>
    <w:rsid w:val="19515D36"/>
    <w:rsid w:val="21C422DC"/>
    <w:rsid w:val="22BD2FB3"/>
    <w:rsid w:val="26D8796C"/>
    <w:rsid w:val="27F54F9D"/>
    <w:rsid w:val="27F86C2F"/>
    <w:rsid w:val="29B844D4"/>
    <w:rsid w:val="2B2618BA"/>
    <w:rsid w:val="2D55028C"/>
    <w:rsid w:val="33541F89"/>
    <w:rsid w:val="33FD77BC"/>
    <w:rsid w:val="373158C6"/>
    <w:rsid w:val="3A9D5E88"/>
    <w:rsid w:val="3BA15027"/>
    <w:rsid w:val="43215790"/>
    <w:rsid w:val="43D23F8D"/>
    <w:rsid w:val="44C10289"/>
    <w:rsid w:val="45191A54"/>
    <w:rsid w:val="4E355844"/>
    <w:rsid w:val="530879CB"/>
    <w:rsid w:val="535A29F6"/>
    <w:rsid w:val="54DF6509"/>
    <w:rsid w:val="55FD30EB"/>
    <w:rsid w:val="5BD352F5"/>
    <w:rsid w:val="64FF01A4"/>
    <w:rsid w:val="65251E71"/>
    <w:rsid w:val="704D63FB"/>
    <w:rsid w:val="70AC59E2"/>
    <w:rsid w:val="730F2880"/>
    <w:rsid w:val="76404C02"/>
    <w:rsid w:val="779B3F63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2097</Words>
  <Characters>2182</Characters>
  <Lines>17</Lines>
  <Paragraphs>4</Paragraphs>
  <TotalTime>15</TotalTime>
  <ScaleCrop>false</ScaleCrop>
  <LinksUpToDate>false</LinksUpToDate>
  <CharactersWithSpaces>2295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2022-04-21T03:44:00Z</dcterms:created>
  <dc:creator>Administrator</dc:creator>
  <cp:lastModifiedBy>Administrator</cp:lastModifiedBy>
  <cp:lastPrinted>2022-04-21T06:58:28Z</cp:lastPrinted>
  <dcterms:modified xsi:type="dcterms:W3CDTF">2022-04-21T07:01:31Z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eyJoZGlkIjoiZmU4YTgzOTA3YTdkN2UzMzkwNGIxZWI4OTEwYzYwYzcifQ==</vt:lpwstr>
  </property>
  <property fmtid="{D5CDD505-2E9C-101B-9397-08002B2CF9AE}" pid="4" name="ICV">
    <vt:lpwstr>B6718F1F043949C3885C7A43612B87F3</vt:lpwstr>
  </property>
</Properties>
</file>